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E9" w:rsidRDefault="000119E9" w:rsidP="00E3372A">
      <w:pPr>
        <w:pStyle w:val="Heading1"/>
        <w:spacing w:line="360" w:lineRule="auto"/>
        <w:ind w:left="0"/>
        <w:jc w:val="both"/>
        <w:rPr>
          <w:b w:val="0"/>
        </w:rPr>
      </w:pPr>
      <w:r>
        <w:rPr>
          <w:b w:val="0"/>
        </w:rPr>
        <w:t xml:space="preserve">Revista de Saúde Pública do Paraná </w:t>
      </w:r>
    </w:p>
    <w:p w:rsidR="000119E9" w:rsidRDefault="000119E9" w:rsidP="00E3372A">
      <w:pPr>
        <w:pStyle w:val="Heading1"/>
        <w:spacing w:line="360" w:lineRule="auto"/>
        <w:ind w:left="0"/>
        <w:jc w:val="both"/>
        <w:rPr>
          <w:b w:val="0"/>
        </w:rPr>
      </w:pPr>
    </w:p>
    <w:p w:rsidR="000119E9" w:rsidRPr="006D2BD7" w:rsidRDefault="000119E9" w:rsidP="00E3372A">
      <w:pPr>
        <w:pStyle w:val="Heading1"/>
        <w:spacing w:line="360" w:lineRule="auto"/>
        <w:ind w:left="0"/>
        <w:jc w:val="center"/>
        <w:rPr>
          <w:b w:val="0"/>
        </w:rPr>
      </w:pPr>
      <w:r w:rsidRPr="006D2BD7">
        <w:rPr>
          <w:b w:val="0"/>
        </w:rPr>
        <w:t>ARTIGO ORIGINAL</w:t>
      </w:r>
    </w:p>
    <w:p w:rsidR="000119E9" w:rsidRPr="006D2BD7" w:rsidRDefault="000119E9" w:rsidP="00E3372A">
      <w:pPr>
        <w:pStyle w:val="Heading1"/>
        <w:spacing w:line="360" w:lineRule="auto"/>
        <w:ind w:left="0"/>
        <w:jc w:val="center"/>
      </w:pPr>
    </w:p>
    <w:p w:rsidR="000119E9" w:rsidRPr="000F5EEB" w:rsidRDefault="000119E9" w:rsidP="00E3372A">
      <w:pPr>
        <w:pStyle w:val="Heading1"/>
        <w:spacing w:line="360" w:lineRule="auto"/>
        <w:ind w:left="0"/>
        <w:jc w:val="center"/>
      </w:pPr>
      <w:r w:rsidRPr="000F5EEB">
        <w:t>TÍTULO EM PORTUGUÊS</w:t>
      </w:r>
    </w:p>
    <w:p w:rsidR="000119E9" w:rsidRPr="000F5EEB" w:rsidRDefault="000119E9" w:rsidP="00E3372A">
      <w:pPr>
        <w:pStyle w:val="Heading1"/>
        <w:spacing w:before="84" w:line="360" w:lineRule="auto"/>
        <w:ind w:left="0" w:right="-2"/>
        <w:jc w:val="center"/>
      </w:pPr>
    </w:p>
    <w:p w:rsidR="000119E9" w:rsidRPr="000F5EEB" w:rsidRDefault="000119E9" w:rsidP="00E3372A">
      <w:pPr>
        <w:pStyle w:val="Heading1"/>
        <w:spacing w:before="84" w:line="360" w:lineRule="auto"/>
        <w:ind w:left="0" w:right="-2"/>
        <w:jc w:val="center"/>
      </w:pPr>
      <w:r w:rsidRPr="000F5EEB">
        <w:t>TÍTULO EM INGÊS</w:t>
      </w:r>
    </w:p>
    <w:p w:rsidR="000119E9" w:rsidRPr="005219AE" w:rsidRDefault="000119E9" w:rsidP="00E3372A">
      <w:pPr>
        <w:pStyle w:val="BodyText"/>
        <w:spacing w:before="139" w:line="360" w:lineRule="auto"/>
        <w:rPr>
          <w:b/>
        </w:rPr>
      </w:pPr>
      <w:r w:rsidRPr="005219AE">
        <w:rPr>
          <w:b/>
        </w:rPr>
        <w:t>RESUMO</w:t>
      </w:r>
    </w:p>
    <w:p w:rsidR="000119E9" w:rsidRDefault="000119E9" w:rsidP="00E3372A">
      <w:pPr>
        <w:pStyle w:val="BodyText"/>
        <w:spacing w:before="1" w:line="360" w:lineRule="auto"/>
        <w:jc w:val="both"/>
      </w:pPr>
      <w:r w:rsidRPr="000D21C4">
        <w:t>Elemento obrigatório. Deve apresentar de forma concisa, os objetivos, a metodologia e os resultados alcançados. Sequencia de frases concisas, afirmativas e não a enumeração de tópicos. Recomenda-se o uso de parágrafo único. Usar o verbo na voz ativa e na terceira pessoa</w:t>
      </w:r>
      <w:r>
        <w:t xml:space="preserve"> do singular. Deve conter até 150</w:t>
      </w:r>
      <w:r w:rsidRPr="000D21C4">
        <w:t>palavras. Abaixo do resumo devem constar a</w:t>
      </w:r>
      <w:r>
        <w:t xml:space="preserve">s palavras-chave ou descritores, de acordo com o DECS, separado por ponto. </w:t>
      </w:r>
      <w:r w:rsidRPr="000D21C4">
        <w:t>Evite o uso de símbolos e contrações que não sejam de uso corrente e de formulas, equações diagramas e etc., que não sejam absolutamente ecessários.</w:t>
      </w:r>
    </w:p>
    <w:p w:rsidR="000119E9" w:rsidRPr="006D2BD7" w:rsidRDefault="000119E9" w:rsidP="00E3372A">
      <w:pPr>
        <w:pStyle w:val="BodyText"/>
        <w:spacing w:line="360" w:lineRule="auto"/>
        <w:jc w:val="both"/>
        <w:rPr>
          <w:lang w:val="en-US"/>
        </w:rPr>
      </w:pPr>
      <w:r>
        <w:rPr>
          <w:b/>
        </w:rPr>
        <w:t>PALAVRAS-CHAVE</w:t>
      </w:r>
      <w:r w:rsidRPr="000B3E42">
        <w:rPr>
          <w:b/>
        </w:rPr>
        <w:t>:</w:t>
      </w:r>
      <w:r>
        <w:t xml:space="preserve"> Palavra chave 1. Palavra chave 2. </w:t>
      </w:r>
      <w:r w:rsidRPr="006D2BD7">
        <w:rPr>
          <w:lang w:val="en-US"/>
        </w:rPr>
        <w:t>Palavra chave 3.</w:t>
      </w:r>
    </w:p>
    <w:p w:rsidR="000119E9" w:rsidRPr="006D2BD7" w:rsidRDefault="000119E9" w:rsidP="00E3372A">
      <w:pPr>
        <w:pStyle w:val="BodyText"/>
        <w:spacing w:line="360" w:lineRule="auto"/>
        <w:jc w:val="both"/>
        <w:rPr>
          <w:lang w:val="en-US"/>
        </w:rPr>
      </w:pPr>
    </w:p>
    <w:p w:rsidR="000119E9" w:rsidRPr="006D2BD7" w:rsidRDefault="000119E9" w:rsidP="00E3372A">
      <w:pPr>
        <w:pStyle w:val="Heading1"/>
        <w:spacing w:line="360" w:lineRule="auto"/>
        <w:ind w:left="0"/>
        <w:rPr>
          <w:lang w:val="en-US"/>
        </w:rPr>
      </w:pPr>
    </w:p>
    <w:p w:rsidR="000119E9" w:rsidRPr="00A30982" w:rsidRDefault="000119E9" w:rsidP="00E3372A">
      <w:pPr>
        <w:pStyle w:val="Heading1"/>
        <w:spacing w:line="360" w:lineRule="auto"/>
        <w:ind w:left="0"/>
        <w:rPr>
          <w:lang w:val="en-US"/>
        </w:rPr>
      </w:pPr>
      <w:r w:rsidRPr="00A30982">
        <w:rPr>
          <w:lang w:val="en-US"/>
        </w:rPr>
        <w:t>ABSTRACT</w:t>
      </w:r>
    </w:p>
    <w:p w:rsidR="000119E9" w:rsidRDefault="000119E9" w:rsidP="00E3372A">
      <w:pPr>
        <w:pStyle w:val="BodyText"/>
        <w:spacing w:line="360" w:lineRule="auto"/>
        <w:jc w:val="both"/>
        <w:rPr>
          <w:color w:val="212121"/>
          <w:lang w:val="en-US"/>
        </w:rPr>
      </w:pPr>
      <w:r w:rsidRPr="00CD5110">
        <w:rPr>
          <w:color w:val="212121"/>
          <w:lang w:val="en-US"/>
        </w:rPr>
        <w:t>Scanning probe microscopy investigations have extensively used graphite as a substrate due to its chemical inertness and ease of cleaving. The atomically flat surface of graphite has provided an ideal platform for surface scientists to deposit various kinds of materials of interest for imaging and examining. The natural graphite surface is also worthy of further understanding as it consists of a variety of defects [1], among which superlattice structure is reported to be found on graphite surfaces, and its origin is not yet completely understood [2]. It is of general interest and wide applicability to have a simplistic model for theoretical interpretation of scanning tunnelling microscope (STM) images of graphite, and even molecular dynamic simulations on graphite [3]. Here we describe a model of graphite which is easy to comprehend and simple to implement (fig.1 and fig.2). This model simulates the atomic density of graphite layers, which in turn correlates with the local density of states. The mechanism and construction of such a model is explained with all the necessary details which are not explicitly reported before. This model is applied in investigating the corrugation conservation phenomenon and rippling fringes of the superlattice which we observed on graphite [4].  The “odd-even” transition along the atomic rows of a superlattice is simulated (fig.3), and this result is discussed with reference to other reports in the literature [5]. A comparison is made with the result of Cee [6] about the validity of the moiré rotation pattern assumption.</w:t>
      </w:r>
    </w:p>
    <w:p w:rsidR="000119E9" w:rsidRPr="00CD5110" w:rsidRDefault="000119E9" w:rsidP="00E3372A">
      <w:pPr>
        <w:pStyle w:val="BodyText"/>
        <w:spacing w:line="360" w:lineRule="auto"/>
        <w:rPr>
          <w:lang w:val="en-US"/>
        </w:rPr>
      </w:pPr>
      <w:r>
        <w:rPr>
          <w:b/>
          <w:lang w:val="en-US"/>
        </w:rPr>
        <w:t>KEYWORDS</w:t>
      </w:r>
      <w:r w:rsidRPr="00A30982">
        <w:rPr>
          <w:b/>
          <w:lang w:val="en-US"/>
        </w:rPr>
        <w:t xml:space="preserve">: </w:t>
      </w:r>
      <w:r>
        <w:rPr>
          <w:lang w:val="en-US"/>
        </w:rPr>
        <w:t>Keywords 1. Keywords 2. Keywords 3.</w:t>
      </w:r>
    </w:p>
    <w:p w:rsidR="000119E9" w:rsidRPr="00CD5110" w:rsidRDefault="000119E9" w:rsidP="00E3372A">
      <w:pPr>
        <w:pStyle w:val="BodyText"/>
        <w:spacing w:line="360" w:lineRule="auto"/>
        <w:rPr>
          <w:lang w:val="en-US"/>
        </w:rPr>
      </w:pPr>
    </w:p>
    <w:p w:rsidR="000119E9" w:rsidRPr="00CD5110" w:rsidRDefault="000119E9" w:rsidP="00E3372A">
      <w:pPr>
        <w:pStyle w:val="BodyText"/>
        <w:spacing w:line="360" w:lineRule="auto"/>
        <w:rPr>
          <w:lang w:val="en-US"/>
        </w:rPr>
      </w:pPr>
    </w:p>
    <w:p w:rsidR="000119E9" w:rsidRPr="00CD5110" w:rsidRDefault="000119E9" w:rsidP="00E3372A">
      <w:pPr>
        <w:pStyle w:val="Heading1"/>
        <w:spacing w:line="360" w:lineRule="auto"/>
        <w:ind w:left="0"/>
        <w:rPr>
          <w:lang w:val="en-US"/>
        </w:rPr>
      </w:pPr>
      <w:r w:rsidRPr="00CD5110">
        <w:rPr>
          <w:lang w:val="en-US"/>
        </w:rPr>
        <w:t>INTRODUÇÃO</w:t>
      </w:r>
    </w:p>
    <w:p w:rsidR="000119E9" w:rsidRPr="00CD5110" w:rsidRDefault="000119E9" w:rsidP="00E3372A">
      <w:pPr>
        <w:pStyle w:val="BodyText"/>
        <w:spacing w:line="360" w:lineRule="auto"/>
        <w:rPr>
          <w:b/>
          <w:sz w:val="26"/>
          <w:lang w:val="en-US"/>
        </w:rPr>
      </w:pPr>
    </w:p>
    <w:p w:rsidR="000119E9" w:rsidRPr="006D2BD7" w:rsidRDefault="000119E9" w:rsidP="00E3372A">
      <w:pPr>
        <w:pStyle w:val="BodyText"/>
        <w:spacing w:line="360" w:lineRule="auto"/>
        <w:ind w:firstLine="709"/>
        <w:jc w:val="both"/>
        <w:rPr>
          <w:lang w:val="en-US"/>
        </w:rPr>
      </w:pPr>
      <w:r w:rsidRPr="00CD5110">
        <w:rPr>
          <w:lang w:val="en-US"/>
        </w:rPr>
        <w:t>xxxxxxxxxxxxxxxxxxxxxxxxxxxxxxxxxxxxxxxxxxxxxxxxxxxxxxxxxxxxxxxxxxxxxxxxxxxxxxxxxxxxxxxxx</w:t>
      </w:r>
      <w:r w:rsidRPr="006D2BD7">
        <w:rPr>
          <w:lang w:val="en-US"/>
        </w:rPr>
        <w:t>xxxxxxxxxxxxxxxxxxxxxxxxxxxxxxxxxxxxxxxxxxxxxxxxxxxxxxxxxxxxxxxxxxxxxxxxxxxxxxxxxxxxxxxxxxxxxxxxxxxxxxxxxxxxxxxxxxxxxxxxxxxxxxxxxxxxxxxxxxxxxxxxxxxxxxxxxxxxxxxxxxxxxxxxxxxxxxxxxxxxxxx.</w:t>
      </w:r>
    </w:p>
    <w:p w:rsidR="000119E9" w:rsidRPr="006D2BD7" w:rsidRDefault="000119E9" w:rsidP="00E3372A">
      <w:pPr>
        <w:pStyle w:val="BodyText"/>
        <w:spacing w:line="360" w:lineRule="auto"/>
        <w:ind w:firstLine="709"/>
        <w:jc w:val="both"/>
        <w:rPr>
          <w:lang w:val="en-US"/>
        </w:rPr>
      </w:pPr>
      <w:r w:rsidRPr="006D2BD7">
        <w:rPr>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119E9" w:rsidRPr="006D2BD7" w:rsidRDefault="000119E9" w:rsidP="00E3372A">
      <w:pPr>
        <w:pStyle w:val="BodyText"/>
        <w:spacing w:line="360" w:lineRule="auto"/>
        <w:ind w:firstLine="709"/>
        <w:jc w:val="both"/>
        <w:rPr>
          <w:lang w:val="en-US"/>
        </w:rPr>
      </w:pPr>
      <w:r w:rsidRPr="006D2BD7">
        <w:rPr>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119E9" w:rsidRPr="006D2BD7" w:rsidRDefault="000119E9" w:rsidP="00E3372A">
      <w:pPr>
        <w:pStyle w:val="BodyText"/>
        <w:spacing w:line="360" w:lineRule="auto"/>
        <w:ind w:firstLine="709"/>
        <w:jc w:val="both"/>
        <w:rPr>
          <w:lang w:val="en-US"/>
        </w:rPr>
      </w:pPr>
    </w:p>
    <w:p w:rsidR="000119E9" w:rsidRPr="006D2BD7" w:rsidRDefault="000119E9" w:rsidP="00E3372A">
      <w:pPr>
        <w:pStyle w:val="Heading1"/>
        <w:spacing w:line="360" w:lineRule="auto"/>
        <w:ind w:left="0"/>
        <w:rPr>
          <w:lang w:val="en-US"/>
        </w:rPr>
      </w:pPr>
      <w:r w:rsidRPr="006D2BD7">
        <w:rPr>
          <w:lang w:val="en-US"/>
        </w:rPr>
        <w:t>METODOLOGIA</w:t>
      </w:r>
    </w:p>
    <w:p w:rsidR="000119E9" w:rsidRPr="006D2BD7" w:rsidRDefault="000119E9" w:rsidP="00E3372A">
      <w:pPr>
        <w:pStyle w:val="BodyText"/>
        <w:spacing w:line="360" w:lineRule="auto"/>
        <w:rPr>
          <w:lang w:val="en-US"/>
        </w:rPr>
      </w:pPr>
    </w:p>
    <w:p w:rsidR="000119E9" w:rsidRPr="006D2BD7" w:rsidRDefault="000119E9" w:rsidP="00E3372A">
      <w:pPr>
        <w:pStyle w:val="BodyText"/>
        <w:spacing w:line="360" w:lineRule="auto"/>
        <w:ind w:firstLine="709"/>
        <w:jc w:val="both"/>
        <w:rPr>
          <w:lang w:val="en-US"/>
        </w:rPr>
      </w:pPr>
      <w:r w:rsidRPr="006D2BD7">
        <w:rPr>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119E9" w:rsidRPr="006D2BD7" w:rsidRDefault="000119E9" w:rsidP="00E3372A">
      <w:pPr>
        <w:pStyle w:val="BodyText"/>
        <w:spacing w:line="360" w:lineRule="auto"/>
        <w:ind w:firstLine="709"/>
        <w:jc w:val="both"/>
        <w:rPr>
          <w:lang w:val="en-US"/>
        </w:rPr>
      </w:pPr>
      <w:r w:rsidRPr="006D2BD7">
        <w:rPr>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119E9" w:rsidRPr="006D2BD7" w:rsidRDefault="000119E9" w:rsidP="00E3372A">
      <w:pPr>
        <w:pStyle w:val="BodyText"/>
        <w:spacing w:line="360" w:lineRule="auto"/>
        <w:ind w:firstLine="709"/>
        <w:jc w:val="both"/>
        <w:rPr>
          <w:lang w:val="en-US"/>
        </w:rPr>
      </w:pPr>
      <w:r w:rsidRPr="006D2BD7">
        <w:rPr>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119E9" w:rsidRPr="006D2BD7" w:rsidRDefault="000119E9" w:rsidP="00E3372A">
      <w:pPr>
        <w:pStyle w:val="BodyText"/>
        <w:spacing w:line="360" w:lineRule="auto"/>
        <w:ind w:firstLine="708"/>
        <w:jc w:val="both"/>
        <w:rPr>
          <w:lang w:val="en-US"/>
        </w:rPr>
      </w:pPr>
      <w:r w:rsidRPr="006D2BD7">
        <w:rPr>
          <w:lang w:val="en-US"/>
        </w:rPr>
        <w:t xml:space="preserve"> </w:t>
      </w:r>
    </w:p>
    <w:p w:rsidR="000119E9" w:rsidRPr="006D2BD7" w:rsidRDefault="000119E9" w:rsidP="00E3372A">
      <w:pPr>
        <w:pStyle w:val="Heading1"/>
        <w:spacing w:line="360" w:lineRule="auto"/>
        <w:ind w:left="0"/>
        <w:rPr>
          <w:lang w:val="en-US"/>
        </w:rPr>
      </w:pPr>
      <w:r w:rsidRPr="006D2BD7">
        <w:rPr>
          <w:lang w:val="en-US"/>
        </w:rPr>
        <w:t>RESULTADOS</w:t>
      </w:r>
    </w:p>
    <w:p w:rsidR="000119E9" w:rsidRPr="006D2BD7" w:rsidRDefault="000119E9" w:rsidP="00E3372A">
      <w:pPr>
        <w:pStyle w:val="BodyText"/>
        <w:spacing w:line="360" w:lineRule="auto"/>
        <w:ind w:firstLine="708"/>
        <w:jc w:val="both"/>
        <w:rPr>
          <w:lang w:val="en-US"/>
        </w:rPr>
      </w:pPr>
    </w:p>
    <w:p w:rsidR="000119E9" w:rsidRPr="006D2BD7" w:rsidRDefault="000119E9" w:rsidP="00E3372A">
      <w:pPr>
        <w:pStyle w:val="BodyText"/>
        <w:spacing w:line="360" w:lineRule="auto"/>
        <w:ind w:firstLine="709"/>
        <w:jc w:val="both"/>
        <w:rPr>
          <w:lang w:val="en-US"/>
        </w:rPr>
      </w:pPr>
      <w:r w:rsidRPr="006D2BD7">
        <w:rPr>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119E9" w:rsidRPr="006D2BD7" w:rsidRDefault="000119E9" w:rsidP="00E3372A">
      <w:pPr>
        <w:pStyle w:val="BodyText"/>
        <w:spacing w:line="360" w:lineRule="auto"/>
        <w:ind w:firstLine="709"/>
        <w:jc w:val="both"/>
        <w:rPr>
          <w:lang w:val="en-US"/>
        </w:rPr>
      </w:pPr>
      <w:r w:rsidRPr="006D2BD7">
        <w:rPr>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119E9" w:rsidRPr="006D2BD7" w:rsidRDefault="000119E9" w:rsidP="00E3372A">
      <w:pPr>
        <w:pStyle w:val="BodyText"/>
        <w:spacing w:line="360" w:lineRule="auto"/>
        <w:ind w:firstLine="709"/>
        <w:jc w:val="both"/>
        <w:rPr>
          <w:lang w:val="en-US"/>
        </w:rPr>
      </w:pPr>
      <w:r w:rsidRPr="006D2BD7">
        <w:rPr>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119E9" w:rsidRPr="006D2BD7" w:rsidRDefault="000119E9" w:rsidP="00E3372A">
      <w:pPr>
        <w:pStyle w:val="BodyText"/>
        <w:spacing w:line="360" w:lineRule="auto"/>
        <w:ind w:firstLine="708"/>
        <w:jc w:val="both"/>
        <w:rPr>
          <w:lang w:val="en-US"/>
        </w:rPr>
      </w:pPr>
    </w:p>
    <w:p w:rsidR="000119E9" w:rsidRPr="006D2BD7" w:rsidRDefault="000119E9" w:rsidP="00E3372A">
      <w:pPr>
        <w:pStyle w:val="Heading1"/>
        <w:spacing w:line="360" w:lineRule="auto"/>
        <w:ind w:left="0"/>
        <w:rPr>
          <w:lang w:val="en-US"/>
        </w:rPr>
      </w:pPr>
      <w:r w:rsidRPr="006D2BD7">
        <w:rPr>
          <w:lang w:val="en-US"/>
        </w:rPr>
        <w:t>DISCUSSÃO</w:t>
      </w:r>
    </w:p>
    <w:p w:rsidR="000119E9" w:rsidRPr="006D2BD7" w:rsidRDefault="000119E9" w:rsidP="00E3372A">
      <w:pPr>
        <w:pStyle w:val="Heading1"/>
        <w:spacing w:line="360" w:lineRule="auto"/>
        <w:ind w:left="0"/>
        <w:rPr>
          <w:lang w:val="en-US"/>
        </w:rPr>
      </w:pPr>
    </w:p>
    <w:p w:rsidR="000119E9" w:rsidRPr="006D2BD7" w:rsidRDefault="000119E9" w:rsidP="00E3372A">
      <w:pPr>
        <w:pStyle w:val="BodyText"/>
        <w:spacing w:line="360" w:lineRule="auto"/>
        <w:ind w:firstLine="709"/>
        <w:jc w:val="both"/>
        <w:rPr>
          <w:lang w:val="en-US"/>
        </w:rPr>
      </w:pPr>
      <w:r w:rsidRPr="006D2BD7">
        <w:rPr>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119E9" w:rsidRPr="006D2BD7" w:rsidRDefault="000119E9" w:rsidP="00E3372A">
      <w:pPr>
        <w:pStyle w:val="BodyText"/>
        <w:spacing w:line="360" w:lineRule="auto"/>
        <w:ind w:firstLine="709"/>
        <w:jc w:val="both"/>
        <w:rPr>
          <w:lang w:val="en-US"/>
        </w:rPr>
      </w:pPr>
      <w:r w:rsidRPr="006D2BD7">
        <w:rPr>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119E9" w:rsidRPr="006D2BD7" w:rsidRDefault="000119E9" w:rsidP="00E3372A">
      <w:pPr>
        <w:pStyle w:val="BodyText"/>
        <w:spacing w:line="360" w:lineRule="auto"/>
        <w:ind w:firstLine="709"/>
        <w:jc w:val="both"/>
        <w:rPr>
          <w:lang w:val="en-US"/>
        </w:rPr>
      </w:pPr>
      <w:r w:rsidRPr="006D2BD7">
        <w:rPr>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119E9" w:rsidRPr="006D2BD7" w:rsidRDefault="000119E9" w:rsidP="00E3372A">
      <w:pPr>
        <w:pStyle w:val="Heading1"/>
        <w:spacing w:line="360" w:lineRule="auto"/>
        <w:ind w:left="0"/>
        <w:rPr>
          <w:lang w:val="en-US"/>
        </w:rPr>
      </w:pPr>
      <w:r>
        <w:rPr>
          <w:lang w:val="en-US"/>
        </w:rPr>
        <w:t>CONSIDERAÇÕES FINAIS</w:t>
      </w:r>
    </w:p>
    <w:p w:rsidR="000119E9" w:rsidRPr="006D2BD7" w:rsidRDefault="000119E9" w:rsidP="00E3372A">
      <w:pPr>
        <w:pStyle w:val="BodyText"/>
        <w:spacing w:line="360" w:lineRule="auto"/>
        <w:ind w:firstLine="709"/>
        <w:rPr>
          <w:b/>
          <w:sz w:val="22"/>
          <w:lang w:val="en-US"/>
        </w:rPr>
      </w:pPr>
    </w:p>
    <w:p w:rsidR="000119E9" w:rsidRPr="006D2BD7" w:rsidRDefault="000119E9" w:rsidP="00E3372A">
      <w:pPr>
        <w:pStyle w:val="BodyText"/>
        <w:spacing w:line="360" w:lineRule="auto"/>
        <w:ind w:firstLine="709"/>
        <w:jc w:val="both"/>
        <w:rPr>
          <w:lang w:val="en-US"/>
        </w:rPr>
      </w:pPr>
      <w:r w:rsidRPr="006D2BD7">
        <w:rPr>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119E9" w:rsidRPr="006D2BD7" w:rsidRDefault="000119E9" w:rsidP="00E3372A">
      <w:pPr>
        <w:pStyle w:val="BodyText"/>
        <w:spacing w:line="360" w:lineRule="auto"/>
        <w:ind w:firstLine="709"/>
        <w:jc w:val="both"/>
        <w:rPr>
          <w:lang w:val="en-US"/>
        </w:rPr>
      </w:pPr>
      <w:r w:rsidRPr="006D2BD7">
        <w:rPr>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119E9" w:rsidRPr="006D2BD7" w:rsidRDefault="000119E9" w:rsidP="00E3372A">
      <w:pPr>
        <w:pStyle w:val="BodyText"/>
        <w:spacing w:line="360" w:lineRule="auto"/>
        <w:ind w:firstLine="709"/>
        <w:jc w:val="both"/>
        <w:rPr>
          <w:lang w:val="en-US"/>
        </w:rPr>
      </w:pPr>
      <w:r w:rsidRPr="006D2BD7">
        <w:rPr>
          <w:lang w:val="en-U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119E9" w:rsidRPr="006D2BD7" w:rsidRDefault="000119E9" w:rsidP="00236414">
      <w:pPr>
        <w:pStyle w:val="BodyText"/>
        <w:spacing w:before="6"/>
        <w:rPr>
          <w:sz w:val="35"/>
          <w:lang w:val="en-US"/>
        </w:rPr>
      </w:pPr>
    </w:p>
    <w:p w:rsidR="000119E9" w:rsidRPr="006D2BD7" w:rsidRDefault="000119E9" w:rsidP="00236414">
      <w:pPr>
        <w:pStyle w:val="Heading1"/>
        <w:spacing w:before="1"/>
        <w:rPr>
          <w:lang w:val="en-US"/>
        </w:rPr>
      </w:pPr>
      <w:r w:rsidRPr="006D2BD7">
        <w:rPr>
          <w:lang w:val="en-US"/>
        </w:rPr>
        <w:t>REFERÊNCIAS</w:t>
      </w:r>
    </w:p>
    <w:p w:rsidR="000119E9" w:rsidRPr="006D2BD7" w:rsidRDefault="000119E9" w:rsidP="00236414">
      <w:pPr>
        <w:pStyle w:val="BodyText"/>
        <w:spacing w:before="11"/>
        <w:rPr>
          <w:b/>
          <w:sz w:val="23"/>
          <w:lang w:val="en-US"/>
        </w:rPr>
      </w:pPr>
    </w:p>
    <w:p w:rsidR="000119E9" w:rsidRPr="000D21C4" w:rsidRDefault="000119E9" w:rsidP="000D21C4">
      <w:pPr>
        <w:rPr>
          <w:rFonts w:ascii="Arial" w:hAnsi="Arial" w:cs="Arial"/>
          <w:sz w:val="24"/>
          <w:lang w:val="en-US" w:eastAsia="pt-BR"/>
        </w:rPr>
      </w:pPr>
      <w:r w:rsidRPr="006D2BD7">
        <w:rPr>
          <w:rFonts w:ascii="Arial" w:hAnsi="Arial" w:cs="Arial"/>
          <w:sz w:val="24"/>
          <w:lang w:val="en-US" w:eastAsia="pt-BR"/>
        </w:rPr>
        <w:t xml:space="preserve">1. Jenkins PF. </w:t>
      </w:r>
      <w:r w:rsidRPr="000D21C4">
        <w:rPr>
          <w:rFonts w:ascii="Arial" w:hAnsi="Arial" w:cs="Arial"/>
          <w:sz w:val="24"/>
          <w:lang w:val="en-US" w:eastAsia="pt-BR"/>
        </w:rPr>
        <w:t xml:space="preserve">Making sense of the chest x-ray: a hands-on guide. </w:t>
      </w:r>
      <w:smartTag w:uri="urn:schemas-microsoft-com:office:smarttags" w:element="State">
        <w:r w:rsidRPr="000D21C4">
          <w:rPr>
            <w:rFonts w:ascii="Arial" w:hAnsi="Arial" w:cs="Arial"/>
            <w:sz w:val="24"/>
            <w:lang w:val="en-US" w:eastAsia="pt-BR"/>
          </w:rPr>
          <w:t>New York</w:t>
        </w:r>
      </w:smartTag>
      <w:r w:rsidRPr="000D21C4">
        <w:rPr>
          <w:rFonts w:ascii="Arial" w:hAnsi="Arial" w:cs="Arial"/>
          <w:sz w:val="24"/>
          <w:lang w:val="en-US" w:eastAsia="pt-BR"/>
        </w:rPr>
        <w:t xml:space="preserve">: </w:t>
      </w:r>
      <w:smartTag w:uri="urn:schemas-microsoft-com:office:smarttags" w:element="PlaceName">
        <w:smartTag w:uri="urn:schemas-microsoft-com:office:smarttags" w:element="place">
          <w:r w:rsidRPr="000D21C4">
            <w:rPr>
              <w:rFonts w:ascii="Arial" w:hAnsi="Arial" w:cs="Arial"/>
              <w:sz w:val="24"/>
              <w:lang w:val="en-US" w:eastAsia="pt-BR"/>
            </w:rPr>
            <w:t>Oxford</w:t>
          </w:r>
        </w:smartTag>
        <w:r w:rsidRPr="000D21C4">
          <w:rPr>
            <w:rFonts w:ascii="Arial" w:hAnsi="Arial" w:cs="Arial"/>
            <w:sz w:val="24"/>
            <w:lang w:val="en-US" w:eastAsia="pt-BR"/>
          </w:rPr>
          <w:t xml:space="preserve"> </w:t>
        </w:r>
        <w:smartTag w:uri="urn:schemas-microsoft-com:office:smarttags" w:element="PlaceType">
          <w:r w:rsidRPr="000D21C4">
            <w:rPr>
              <w:rFonts w:ascii="Arial" w:hAnsi="Arial" w:cs="Arial"/>
              <w:sz w:val="24"/>
              <w:lang w:val="en-US" w:eastAsia="pt-BR"/>
            </w:rPr>
            <w:t>University</w:t>
          </w:r>
        </w:smartTag>
      </w:smartTag>
      <w:r w:rsidRPr="000D21C4">
        <w:rPr>
          <w:rFonts w:ascii="Arial" w:hAnsi="Arial" w:cs="Arial"/>
          <w:sz w:val="24"/>
          <w:lang w:val="en-US" w:eastAsia="pt-BR"/>
        </w:rPr>
        <w:t xml:space="preserve"> Press; 2005. 194 p.</w:t>
      </w:r>
    </w:p>
    <w:p w:rsidR="000119E9" w:rsidRPr="000D21C4" w:rsidRDefault="000119E9" w:rsidP="00236414">
      <w:pPr>
        <w:pStyle w:val="BodyText"/>
        <w:spacing w:before="1"/>
        <w:rPr>
          <w:lang w:val="en-US"/>
        </w:rPr>
      </w:pPr>
    </w:p>
    <w:p w:rsidR="000119E9" w:rsidRPr="000D21C4" w:rsidRDefault="000119E9" w:rsidP="000D21C4">
      <w:pPr>
        <w:pStyle w:val="NormalWeb"/>
        <w:shd w:val="clear" w:color="auto" w:fill="FFFFFF"/>
        <w:rPr>
          <w:color w:val="000000"/>
          <w:lang w:val="en-US"/>
        </w:rPr>
      </w:pPr>
      <w:r>
        <w:rPr>
          <w:rFonts w:ascii="Arial" w:hAnsi="Arial" w:cs="Arial"/>
          <w:color w:val="000000"/>
          <w:lang w:val="en-US"/>
        </w:rPr>
        <w:t xml:space="preserve">2. </w:t>
      </w:r>
      <w:r w:rsidRPr="000D21C4">
        <w:rPr>
          <w:rFonts w:ascii="Arial" w:hAnsi="Arial" w:cs="Arial"/>
          <w:color w:val="000000"/>
          <w:lang w:val="en-US"/>
        </w:rPr>
        <w:t>Rastan S, Hough T, Kierman A, Hardisty R, Erven A, Gray IC, et. al. Towards a mutant map of the mouse--new models of neurological, behavioural, deafness, bone, renal and blood disorders. Genetica. 2004 Sep;122(1):47-9.</w:t>
      </w:r>
    </w:p>
    <w:p w:rsidR="000119E9" w:rsidRPr="000D21C4" w:rsidRDefault="000119E9" w:rsidP="00236414">
      <w:pPr>
        <w:pStyle w:val="BodyText"/>
        <w:rPr>
          <w:lang w:val="en-US"/>
        </w:rPr>
      </w:pPr>
    </w:p>
    <w:p w:rsidR="000119E9" w:rsidRPr="000D21C4" w:rsidRDefault="000119E9" w:rsidP="000D21C4">
      <w:pPr>
        <w:rPr>
          <w:rFonts w:ascii="Arial" w:hAnsi="Arial" w:cs="Arial"/>
          <w:sz w:val="24"/>
          <w:lang w:val="en-US" w:eastAsia="pt-BR"/>
        </w:rPr>
      </w:pPr>
      <w:r>
        <w:rPr>
          <w:rFonts w:ascii="Arial" w:hAnsi="Arial" w:cs="Arial"/>
          <w:sz w:val="24"/>
          <w:lang w:val="en-US" w:eastAsia="pt-BR"/>
        </w:rPr>
        <w:t xml:space="preserve">3. </w:t>
      </w:r>
      <w:r w:rsidRPr="000D21C4">
        <w:rPr>
          <w:rFonts w:ascii="Arial" w:hAnsi="Arial" w:cs="Arial"/>
          <w:sz w:val="24"/>
          <w:lang w:val="en-US" w:eastAsia="pt-BR"/>
        </w:rPr>
        <w:t xml:space="preserve">United States District Court, S.D. </w:t>
      </w:r>
      <w:smartTag w:uri="urn:schemas-microsoft-com:office:smarttags" w:element="State">
        <w:r w:rsidRPr="000D21C4">
          <w:rPr>
            <w:rFonts w:ascii="Arial" w:hAnsi="Arial" w:cs="Arial"/>
            <w:sz w:val="24"/>
            <w:lang w:val="en-US" w:eastAsia="pt-BR"/>
          </w:rPr>
          <w:t>Florida</w:t>
        </w:r>
      </w:smartTag>
      <w:r w:rsidRPr="000D21C4">
        <w:rPr>
          <w:rFonts w:ascii="Arial" w:hAnsi="Arial" w:cs="Arial"/>
          <w:sz w:val="24"/>
          <w:lang w:val="en-US" w:eastAsia="pt-BR"/>
        </w:rPr>
        <w:t xml:space="preserve">, </w:t>
      </w:r>
      <w:smartTag w:uri="urn:schemas-microsoft-com:office:smarttags" w:element="City">
        <w:smartTag w:uri="urn:schemas-microsoft-com:office:smarttags" w:element="place">
          <w:r w:rsidRPr="000D21C4">
            <w:rPr>
              <w:rFonts w:ascii="Arial" w:hAnsi="Arial" w:cs="Arial"/>
              <w:sz w:val="24"/>
              <w:lang w:val="en-US" w:eastAsia="pt-BR"/>
            </w:rPr>
            <w:t>Miami</w:t>
          </w:r>
        </w:smartTag>
      </w:smartTag>
      <w:r w:rsidRPr="000D21C4">
        <w:rPr>
          <w:rFonts w:ascii="Arial" w:hAnsi="Arial" w:cs="Arial"/>
          <w:sz w:val="24"/>
          <w:lang w:val="en-US" w:eastAsia="pt-BR"/>
        </w:rPr>
        <w:t xml:space="preserve"> Division. Greenberg v. </w:t>
      </w:r>
      <w:smartTag w:uri="urn:schemas-microsoft-com:office:smarttags" w:element="City">
        <w:smartTag w:uri="urn:schemas-microsoft-com:office:smarttags" w:element="place">
          <w:r w:rsidRPr="000D21C4">
            <w:rPr>
              <w:rFonts w:ascii="Arial" w:hAnsi="Arial" w:cs="Arial"/>
              <w:sz w:val="24"/>
              <w:lang w:val="en-US" w:eastAsia="pt-BR"/>
            </w:rPr>
            <w:t>Miami</w:t>
          </w:r>
        </w:smartTag>
      </w:smartTag>
      <w:r w:rsidRPr="000D21C4">
        <w:rPr>
          <w:rFonts w:ascii="Arial" w:hAnsi="Arial" w:cs="Arial"/>
          <w:sz w:val="24"/>
          <w:lang w:val="en-US" w:eastAsia="pt-BR"/>
        </w:rPr>
        <w:t xml:space="preserve"> Children's Hospital Research Institute. Wests Fed Suppl. 2003; 264:1064-78.</w:t>
      </w:r>
    </w:p>
    <w:p w:rsidR="000119E9" w:rsidRPr="000D21C4" w:rsidRDefault="000119E9" w:rsidP="00236414">
      <w:pPr>
        <w:pStyle w:val="BodyText"/>
        <w:rPr>
          <w:lang w:val="en-US"/>
        </w:rPr>
      </w:pPr>
    </w:p>
    <w:p w:rsidR="000119E9" w:rsidRPr="000D21C4" w:rsidRDefault="000119E9" w:rsidP="000D21C4">
      <w:pPr>
        <w:rPr>
          <w:rFonts w:ascii="Arial" w:hAnsi="Arial" w:cs="Arial"/>
          <w:sz w:val="24"/>
          <w:szCs w:val="24"/>
          <w:lang w:val="en-US" w:eastAsia="pt-BR"/>
        </w:rPr>
      </w:pPr>
      <w:r>
        <w:rPr>
          <w:rFonts w:ascii="Arial" w:hAnsi="Arial" w:cs="Arial"/>
          <w:sz w:val="24"/>
          <w:szCs w:val="24"/>
          <w:lang w:val="en-US" w:eastAsia="pt-BR"/>
        </w:rPr>
        <w:t>4. Pet</w:t>
      </w:r>
      <w:r w:rsidRPr="000D21C4">
        <w:rPr>
          <w:rFonts w:ascii="Arial" w:hAnsi="Arial" w:cs="Arial"/>
          <w:sz w:val="24"/>
          <w:szCs w:val="24"/>
          <w:lang w:val="en-US" w:eastAsia="pt-BR"/>
        </w:rPr>
        <w:t>itti DB, Crooks VC, Buckwalter JG, Chiu V. Blood pressure levels before dementia. Arch Neurol. 2005 Jan;62(1):112-6.</w:t>
      </w:r>
    </w:p>
    <w:sectPr w:rsidR="000119E9" w:rsidRPr="000D21C4" w:rsidSect="00561C72">
      <w:headerReference w:type="default" r:id="rId7"/>
      <w:footerReference w:type="even"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9E9" w:rsidRDefault="000119E9" w:rsidP="00BA5469">
      <w:pPr>
        <w:spacing w:after="0" w:line="240" w:lineRule="auto"/>
      </w:pPr>
      <w:r>
        <w:separator/>
      </w:r>
    </w:p>
  </w:endnote>
  <w:endnote w:type="continuationSeparator" w:id="0">
    <w:p w:rsidR="000119E9" w:rsidRDefault="000119E9" w:rsidP="00BA5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E9" w:rsidRDefault="000119E9" w:rsidP="0050763B">
    <w:pPr>
      <w:pStyle w:val="Footer"/>
      <w:jc w:val="center"/>
    </w:pPr>
    <w:r>
      <w:t>R. Saúde Públ. Paraná Curitiba 1 (1):  xx-xx 2018 Jul.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9E9" w:rsidRDefault="000119E9" w:rsidP="00BA5469">
      <w:pPr>
        <w:spacing w:after="0" w:line="240" w:lineRule="auto"/>
      </w:pPr>
      <w:r>
        <w:separator/>
      </w:r>
    </w:p>
  </w:footnote>
  <w:footnote w:type="continuationSeparator" w:id="0">
    <w:p w:rsidR="000119E9" w:rsidRDefault="000119E9" w:rsidP="00BA5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E9" w:rsidRPr="0050763B" w:rsidRDefault="000119E9">
    <w:pPr>
      <w:pStyle w:val="Header"/>
      <w:rPr>
        <w:rFonts w:ascii="Arial" w:hAnsi="Arial" w:cs="Arial"/>
        <w:sz w:val="16"/>
        <w:szCs w:val="16"/>
      </w:rPr>
    </w:pPr>
    <w:r>
      <w:rPr>
        <w:rFonts w:ascii="Arial" w:hAnsi="Arial" w:cs="Arial"/>
        <w:sz w:val="16"/>
        <w:szCs w:val="16"/>
      </w:rPr>
      <w:t>Autores AA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1F7C"/>
    <w:multiLevelType w:val="multilevel"/>
    <w:tmpl w:val="636ECE08"/>
    <w:lvl w:ilvl="0">
      <w:start w:val="1"/>
      <w:numFmt w:val="decimal"/>
      <w:lvlText w:val="%1."/>
      <w:lvlJc w:val="left"/>
      <w:pPr>
        <w:ind w:left="118" w:hanging="281"/>
      </w:pPr>
      <w:rPr>
        <w:rFonts w:ascii="Arial" w:eastAsia="Times New Roman" w:hAnsi="Arial" w:cs="Arial" w:hint="default"/>
        <w:w w:val="99"/>
        <w:sz w:val="24"/>
        <w:szCs w:val="24"/>
      </w:rPr>
    </w:lvl>
    <w:lvl w:ilvl="1">
      <w:numFmt w:val="bullet"/>
      <w:lvlText w:val="•"/>
      <w:lvlJc w:val="left"/>
      <w:pPr>
        <w:ind w:left="1168" w:hanging="281"/>
      </w:pPr>
      <w:rPr>
        <w:rFonts w:hint="default"/>
      </w:rPr>
    </w:lvl>
    <w:lvl w:ilvl="2">
      <w:numFmt w:val="bullet"/>
      <w:lvlText w:val="•"/>
      <w:lvlJc w:val="left"/>
      <w:pPr>
        <w:ind w:left="2217" w:hanging="281"/>
      </w:pPr>
      <w:rPr>
        <w:rFonts w:hint="default"/>
      </w:rPr>
    </w:lvl>
    <w:lvl w:ilvl="3">
      <w:numFmt w:val="bullet"/>
      <w:lvlText w:val="•"/>
      <w:lvlJc w:val="left"/>
      <w:pPr>
        <w:ind w:left="3265" w:hanging="281"/>
      </w:pPr>
      <w:rPr>
        <w:rFonts w:hint="default"/>
      </w:rPr>
    </w:lvl>
    <w:lvl w:ilvl="4">
      <w:numFmt w:val="bullet"/>
      <w:lvlText w:val="•"/>
      <w:lvlJc w:val="left"/>
      <w:pPr>
        <w:ind w:left="4314" w:hanging="281"/>
      </w:pPr>
      <w:rPr>
        <w:rFonts w:hint="default"/>
      </w:rPr>
    </w:lvl>
    <w:lvl w:ilvl="5">
      <w:numFmt w:val="bullet"/>
      <w:lvlText w:val="•"/>
      <w:lvlJc w:val="left"/>
      <w:pPr>
        <w:ind w:left="5363" w:hanging="281"/>
      </w:pPr>
      <w:rPr>
        <w:rFonts w:hint="default"/>
      </w:rPr>
    </w:lvl>
    <w:lvl w:ilvl="6">
      <w:numFmt w:val="bullet"/>
      <w:lvlText w:val="•"/>
      <w:lvlJc w:val="left"/>
      <w:pPr>
        <w:ind w:left="6411" w:hanging="281"/>
      </w:pPr>
      <w:rPr>
        <w:rFonts w:hint="default"/>
      </w:rPr>
    </w:lvl>
    <w:lvl w:ilvl="7">
      <w:numFmt w:val="bullet"/>
      <w:lvlText w:val="•"/>
      <w:lvlJc w:val="left"/>
      <w:pPr>
        <w:ind w:left="7460" w:hanging="281"/>
      </w:pPr>
      <w:rPr>
        <w:rFonts w:hint="default"/>
      </w:rPr>
    </w:lvl>
    <w:lvl w:ilvl="8">
      <w:numFmt w:val="bullet"/>
      <w:lvlText w:val="•"/>
      <w:lvlJc w:val="left"/>
      <w:pPr>
        <w:ind w:left="8509" w:hanging="281"/>
      </w:pPr>
      <w:rPr>
        <w:rFonts w:hint="default"/>
      </w:rPr>
    </w:lvl>
  </w:abstractNum>
  <w:abstractNum w:abstractNumId="1">
    <w:nsid w:val="32257627"/>
    <w:multiLevelType w:val="hybridMultilevel"/>
    <w:tmpl w:val="30A0D6FA"/>
    <w:lvl w:ilvl="0" w:tplc="DFE6205E">
      <w:start w:val="1"/>
      <w:numFmt w:val="decimal"/>
      <w:lvlText w:val="%1."/>
      <w:lvlJc w:val="left"/>
      <w:pPr>
        <w:ind w:left="402" w:hanging="284"/>
      </w:pPr>
      <w:rPr>
        <w:rFonts w:ascii="Arial" w:eastAsia="Times New Roman" w:hAnsi="Arial" w:cs="Arial" w:hint="default"/>
        <w:color w:val="auto"/>
        <w:w w:val="100"/>
        <w:sz w:val="24"/>
        <w:szCs w:val="24"/>
      </w:rPr>
    </w:lvl>
    <w:lvl w:ilvl="1" w:tplc="78FE3A2C">
      <w:numFmt w:val="bullet"/>
      <w:lvlText w:val="•"/>
      <w:lvlJc w:val="left"/>
      <w:pPr>
        <w:ind w:left="1420" w:hanging="284"/>
      </w:pPr>
      <w:rPr>
        <w:rFonts w:hint="default"/>
      </w:rPr>
    </w:lvl>
    <w:lvl w:ilvl="2" w:tplc="18FA9F74">
      <w:numFmt w:val="bullet"/>
      <w:lvlText w:val="•"/>
      <w:lvlJc w:val="left"/>
      <w:pPr>
        <w:ind w:left="2441" w:hanging="284"/>
      </w:pPr>
      <w:rPr>
        <w:rFonts w:hint="default"/>
      </w:rPr>
    </w:lvl>
    <w:lvl w:ilvl="3" w:tplc="D5D85B0E">
      <w:numFmt w:val="bullet"/>
      <w:lvlText w:val="•"/>
      <w:lvlJc w:val="left"/>
      <w:pPr>
        <w:ind w:left="3461" w:hanging="284"/>
      </w:pPr>
      <w:rPr>
        <w:rFonts w:hint="default"/>
      </w:rPr>
    </w:lvl>
    <w:lvl w:ilvl="4" w:tplc="AD9CE488">
      <w:numFmt w:val="bullet"/>
      <w:lvlText w:val="•"/>
      <w:lvlJc w:val="left"/>
      <w:pPr>
        <w:ind w:left="4482" w:hanging="284"/>
      </w:pPr>
      <w:rPr>
        <w:rFonts w:hint="default"/>
      </w:rPr>
    </w:lvl>
    <w:lvl w:ilvl="5" w:tplc="B9987D98">
      <w:numFmt w:val="bullet"/>
      <w:lvlText w:val="•"/>
      <w:lvlJc w:val="left"/>
      <w:pPr>
        <w:ind w:left="5503" w:hanging="284"/>
      </w:pPr>
      <w:rPr>
        <w:rFonts w:hint="default"/>
      </w:rPr>
    </w:lvl>
    <w:lvl w:ilvl="6" w:tplc="A74459AE">
      <w:numFmt w:val="bullet"/>
      <w:lvlText w:val="•"/>
      <w:lvlJc w:val="left"/>
      <w:pPr>
        <w:ind w:left="6523" w:hanging="284"/>
      </w:pPr>
      <w:rPr>
        <w:rFonts w:hint="default"/>
      </w:rPr>
    </w:lvl>
    <w:lvl w:ilvl="7" w:tplc="F834AD56">
      <w:numFmt w:val="bullet"/>
      <w:lvlText w:val="•"/>
      <w:lvlJc w:val="left"/>
      <w:pPr>
        <w:ind w:left="7544" w:hanging="284"/>
      </w:pPr>
      <w:rPr>
        <w:rFonts w:hint="default"/>
      </w:rPr>
    </w:lvl>
    <w:lvl w:ilvl="8" w:tplc="46A0D926">
      <w:numFmt w:val="bullet"/>
      <w:lvlText w:val="•"/>
      <w:lvlJc w:val="left"/>
      <w:pPr>
        <w:ind w:left="8565" w:hanging="284"/>
      </w:pPr>
      <w:rPr>
        <w:rFonts w:hint="default"/>
      </w:rPr>
    </w:lvl>
  </w:abstractNum>
  <w:abstractNum w:abstractNumId="2">
    <w:nsid w:val="6DEF3565"/>
    <w:multiLevelType w:val="hybridMultilevel"/>
    <w:tmpl w:val="636ECE08"/>
    <w:lvl w:ilvl="0" w:tplc="B37AF544">
      <w:start w:val="1"/>
      <w:numFmt w:val="decimal"/>
      <w:lvlText w:val="%1."/>
      <w:lvlJc w:val="left"/>
      <w:pPr>
        <w:ind w:left="118" w:hanging="281"/>
      </w:pPr>
      <w:rPr>
        <w:rFonts w:ascii="Arial" w:eastAsia="Times New Roman" w:hAnsi="Arial" w:cs="Arial" w:hint="default"/>
        <w:w w:val="99"/>
        <w:sz w:val="24"/>
        <w:szCs w:val="24"/>
      </w:rPr>
    </w:lvl>
    <w:lvl w:ilvl="1" w:tplc="B15811C8">
      <w:numFmt w:val="bullet"/>
      <w:lvlText w:val="•"/>
      <w:lvlJc w:val="left"/>
      <w:pPr>
        <w:ind w:left="1168" w:hanging="281"/>
      </w:pPr>
      <w:rPr>
        <w:rFonts w:hint="default"/>
      </w:rPr>
    </w:lvl>
    <w:lvl w:ilvl="2" w:tplc="7D687736">
      <w:numFmt w:val="bullet"/>
      <w:lvlText w:val="•"/>
      <w:lvlJc w:val="left"/>
      <w:pPr>
        <w:ind w:left="2217" w:hanging="281"/>
      </w:pPr>
      <w:rPr>
        <w:rFonts w:hint="default"/>
      </w:rPr>
    </w:lvl>
    <w:lvl w:ilvl="3" w:tplc="DFB47BD0">
      <w:numFmt w:val="bullet"/>
      <w:lvlText w:val="•"/>
      <w:lvlJc w:val="left"/>
      <w:pPr>
        <w:ind w:left="3265" w:hanging="281"/>
      </w:pPr>
      <w:rPr>
        <w:rFonts w:hint="default"/>
      </w:rPr>
    </w:lvl>
    <w:lvl w:ilvl="4" w:tplc="78BC250C">
      <w:numFmt w:val="bullet"/>
      <w:lvlText w:val="•"/>
      <w:lvlJc w:val="left"/>
      <w:pPr>
        <w:ind w:left="4314" w:hanging="281"/>
      </w:pPr>
      <w:rPr>
        <w:rFonts w:hint="default"/>
      </w:rPr>
    </w:lvl>
    <w:lvl w:ilvl="5" w:tplc="BA04E35E">
      <w:numFmt w:val="bullet"/>
      <w:lvlText w:val="•"/>
      <w:lvlJc w:val="left"/>
      <w:pPr>
        <w:ind w:left="5363" w:hanging="281"/>
      </w:pPr>
      <w:rPr>
        <w:rFonts w:hint="default"/>
      </w:rPr>
    </w:lvl>
    <w:lvl w:ilvl="6" w:tplc="218692E0">
      <w:numFmt w:val="bullet"/>
      <w:lvlText w:val="•"/>
      <w:lvlJc w:val="left"/>
      <w:pPr>
        <w:ind w:left="6411" w:hanging="281"/>
      </w:pPr>
      <w:rPr>
        <w:rFonts w:hint="default"/>
      </w:rPr>
    </w:lvl>
    <w:lvl w:ilvl="7" w:tplc="24F8AB3E">
      <w:numFmt w:val="bullet"/>
      <w:lvlText w:val="•"/>
      <w:lvlJc w:val="left"/>
      <w:pPr>
        <w:ind w:left="7460" w:hanging="281"/>
      </w:pPr>
      <w:rPr>
        <w:rFonts w:hint="default"/>
      </w:rPr>
    </w:lvl>
    <w:lvl w:ilvl="8" w:tplc="1594329E">
      <w:numFmt w:val="bullet"/>
      <w:lvlText w:val="•"/>
      <w:lvlJc w:val="left"/>
      <w:pPr>
        <w:ind w:left="8509" w:hanging="281"/>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469"/>
    <w:rsid w:val="000119E9"/>
    <w:rsid w:val="00021CEC"/>
    <w:rsid w:val="000224D5"/>
    <w:rsid w:val="0005366F"/>
    <w:rsid w:val="000659E4"/>
    <w:rsid w:val="000B3E42"/>
    <w:rsid w:val="000D21C4"/>
    <w:rsid w:val="000F5EEB"/>
    <w:rsid w:val="001E0F9B"/>
    <w:rsid w:val="001F58BB"/>
    <w:rsid w:val="00236414"/>
    <w:rsid w:val="00240358"/>
    <w:rsid w:val="002E3657"/>
    <w:rsid w:val="0034201F"/>
    <w:rsid w:val="0038383B"/>
    <w:rsid w:val="003B4D93"/>
    <w:rsid w:val="003D143C"/>
    <w:rsid w:val="003E71B0"/>
    <w:rsid w:val="00401396"/>
    <w:rsid w:val="00421088"/>
    <w:rsid w:val="00426183"/>
    <w:rsid w:val="00441042"/>
    <w:rsid w:val="00460E6C"/>
    <w:rsid w:val="00492CDA"/>
    <w:rsid w:val="004C542F"/>
    <w:rsid w:val="004C58D4"/>
    <w:rsid w:val="004D5355"/>
    <w:rsid w:val="0050763B"/>
    <w:rsid w:val="005171CB"/>
    <w:rsid w:val="005219AE"/>
    <w:rsid w:val="00561C72"/>
    <w:rsid w:val="005E5310"/>
    <w:rsid w:val="006641E6"/>
    <w:rsid w:val="006D2BD7"/>
    <w:rsid w:val="007444A1"/>
    <w:rsid w:val="00810F83"/>
    <w:rsid w:val="008C0E08"/>
    <w:rsid w:val="008F45EC"/>
    <w:rsid w:val="009004EE"/>
    <w:rsid w:val="009339E3"/>
    <w:rsid w:val="00965E5C"/>
    <w:rsid w:val="00967D04"/>
    <w:rsid w:val="009B2EAB"/>
    <w:rsid w:val="00A01092"/>
    <w:rsid w:val="00A104AE"/>
    <w:rsid w:val="00A30982"/>
    <w:rsid w:val="00A3669B"/>
    <w:rsid w:val="00AA0AE7"/>
    <w:rsid w:val="00AB747A"/>
    <w:rsid w:val="00B3377B"/>
    <w:rsid w:val="00B40640"/>
    <w:rsid w:val="00B7256F"/>
    <w:rsid w:val="00B802A4"/>
    <w:rsid w:val="00BA32AB"/>
    <w:rsid w:val="00BA5469"/>
    <w:rsid w:val="00BC03B3"/>
    <w:rsid w:val="00BF16A3"/>
    <w:rsid w:val="00C404F6"/>
    <w:rsid w:val="00CD4518"/>
    <w:rsid w:val="00CD5110"/>
    <w:rsid w:val="00DC12B9"/>
    <w:rsid w:val="00E3372A"/>
    <w:rsid w:val="00E47C1B"/>
    <w:rsid w:val="00E52D30"/>
    <w:rsid w:val="00E53890"/>
    <w:rsid w:val="00E70679"/>
    <w:rsid w:val="00EC1C2A"/>
    <w:rsid w:val="00ED7CF7"/>
    <w:rsid w:val="00F37C7C"/>
    <w:rsid w:val="00F73AF9"/>
    <w:rsid w:val="00FE305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6F"/>
    <w:pPr>
      <w:spacing w:after="160" w:line="259" w:lineRule="auto"/>
    </w:pPr>
    <w:rPr>
      <w:lang w:eastAsia="en-US"/>
    </w:rPr>
  </w:style>
  <w:style w:type="paragraph" w:styleId="Heading1">
    <w:name w:val="heading 1"/>
    <w:basedOn w:val="Normal"/>
    <w:link w:val="Heading1Char"/>
    <w:uiPriority w:val="99"/>
    <w:qFormat/>
    <w:rsid w:val="00BA5469"/>
    <w:pPr>
      <w:widowControl w:val="0"/>
      <w:autoSpaceDE w:val="0"/>
      <w:autoSpaceDN w:val="0"/>
      <w:spacing w:after="0" w:line="240" w:lineRule="auto"/>
      <w:ind w:left="118"/>
      <w:outlineLvl w:val="0"/>
    </w:pPr>
    <w:rPr>
      <w:rFonts w:ascii="Arial" w:hAnsi="Arial" w:cs="Arial"/>
      <w:b/>
      <w:bCs/>
      <w:sz w:val="24"/>
      <w:szCs w:val="24"/>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5469"/>
    <w:rPr>
      <w:rFonts w:ascii="Arial" w:hAnsi="Arial" w:cs="Arial"/>
      <w:b/>
      <w:bCs/>
      <w:sz w:val="24"/>
      <w:szCs w:val="24"/>
      <w:lang w:eastAsia="pt-BR"/>
    </w:rPr>
  </w:style>
  <w:style w:type="paragraph" w:styleId="BodyText">
    <w:name w:val="Body Text"/>
    <w:basedOn w:val="Normal"/>
    <w:link w:val="BodyTextChar"/>
    <w:uiPriority w:val="99"/>
    <w:rsid w:val="00BA5469"/>
    <w:pPr>
      <w:widowControl w:val="0"/>
      <w:autoSpaceDE w:val="0"/>
      <w:autoSpaceDN w:val="0"/>
      <w:spacing w:after="0" w:line="240" w:lineRule="auto"/>
    </w:pPr>
    <w:rPr>
      <w:rFonts w:ascii="Arial" w:hAnsi="Arial" w:cs="Arial"/>
      <w:sz w:val="24"/>
      <w:szCs w:val="24"/>
      <w:lang w:eastAsia="pt-BR"/>
    </w:rPr>
  </w:style>
  <w:style w:type="character" w:customStyle="1" w:styleId="BodyTextChar">
    <w:name w:val="Body Text Char"/>
    <w:basedOn w:val="DefaultParagraphFont"/>
    <w:link w:val="BodyText"/>
    <w:uiPriority w:val="99"/>
    <w:locked/>
    <w:rsid w:val="00BA5469"/>
    <w:rPr>
      <w:rFonts w:ascii="Arial" w:hAnsi="Arial" w:cs="Arial"/>
      <w:sz w:val="24"/>
      <w:szCs w:val="24"/>
      <w:lang w:eastAsia="pt-BR"/>
    </w:rPr>
  </w:style>
  <w:style w:type="paragraph" w:styleId="ListParagraph">
    <w:name w:val="List Paragraph"/>
    <w:basedOn w:val="Normal"/>
    <w:uiPriority w:val="99"/>
    <w:qFormat/>
    <w:rsid w:val="00BA5469"/>
    <w:pPr>
      <w:widowControl w:val="0"/>
      <w:autoSpaceDE w:val="0"/>
      <w:autoSpaceDN w:val="0"/>
      <w:spacing w:after="0" w:line="240" w:lineRule="auto"/>
      <w:ind w:left="118" w:right="1421"/>
      <w:jc w:val="both"/>
    </w:pPr>
    <w:rPr>
      <w:rFonts w:ascii="Arial" w:hAnsi="Arial" w:cs="Arial"/>
      <w:lang w:eastAsia="pt-BR"/>
    </w:rPr>
  </w:style>
  <w:style w:type="paragraph" w:styleId="Header">
    <w:name w:val="header"/>
    <w:basedOn w:val="Normal"/>
    <w:link w:val="HeaderChar"/>
    <w:uiPriority w:val="99"/>
    <w:rsid w:val="00BA5469"/>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BA5469"/>
    <w:rPr>
      <w:rFonts w:cs="Times New Roman"/>
    </w:rPr>
  </w:style>
  <w:style w:type="paragraph" w:styleId="Footer">
    <w:name w:val="footer"/>
    <w:basedOn w:val="Normal"/>
    <w:link w:val="FooterChar"/>
    <w:uiPriority w:val="99"/>
    <w:rsid w:val="00BA5469"/>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A5469"/>
    <w:rPr>
      <w:rFonts w:cs="Times New Roman"/>
    </w:rPr>
  </w:style>
  <w:style w:type="character" w:styleId="CommentReference">
    <w:name w:val="annotation reference"/>
    <w:basedOn w:val="DefaultParagraphFont"/>
    <w:uiPriority w:val="99"/>
    <w:semiHidden/>
    <w:rsid w:val="00BA5469"/>
    <w:rPr>
      <w:rFonts w:cs="Times New Roman"/>
      <w:sz w:val="16"/>
      <w:szCs w:val="16"/>
    </w:rPr>
  </w:style>
  <w:style w:type="paragraph" w:styleId="CommentText">
    <w:name w:val="annotation text"/>
    <w:basedOn w:val="Normal"/>
    <w:link w:val="CommentTextChar"/>
    <w:uiPriority w:val="99"/>
    <w:semiHidden/>
    <w:rsid w:val="00BA5469"/>
    <w:pPr>
      <w:widowControl w:val="0"/>
      <w:autoSpaceDE w:val="0"/>
      <w:autoSpaceDN w:val="0"/>
      <w:spacing w:after="0" w:line="240" w:lineRule="auto"/>
    </w:pPr>
    <w:rPr>
      <w:rFonts w:ascii="Arial" w:hAnsi="Arial" w:cs="Arial"/>
      <w:sz w:val="20"/>
      <w:szCs w:val="20"/>
      <w:lang w:eastAsia="pt-BR"/>
    </w:rPr>
  </w:style>
  <w:style w:type="character" w:customStyle="1" w:styleId="CommentTextChar">
    <w:name w:val="Comment Text Char"/>
    <w:basedOn w:val="DefaultParagraphFont"/>
    <w:link w:val="CommentText"/>
    <w:uiPriority w:val="99"/>
    <w:semiHidden/>
    <w:locked/>
    <w:rsid w:val="00BA5469"/>
    <w:rPr>
      <w:rFonts w:ascii="Arial" w:hAnsi="Arial" w:cs="Arial"/>
      <w:sz w:val="20"/>
      <w:szCs w:val="20"/>
      <w:lang w:eastAsia="pt-BR"/>
    </w:rPr>
  </w:style>
  <w:style w:type="paragraph" w:styleId="HTMLPreformatted">
    <w:name w:val="HTML Preformatted"/>
    <w:basedOn w:val="Normal"/>
    <w:link w:val="HTMLPreformattedChar"/>
    <w:uiPriority w:val="99"/>
    <w:rsid w:val="00BA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locked/>
    <w:rsid w:val="00BA5469"/>
    <w:rPr>
      <w:rFonts w:ascii="Courier New" w:hAnsi="Courier New" w:cs="Courier New"/>
      <w:sz w:val="20"/>
      <w:szCs w:val="20"/>
      <w:lang w:eastAsia="pt-BR"/>
    </w:rPr>
  </w:style>
  <w:style w:type="paragraph" w:styleId="BalloonText">
    <w:name w:val="Balloon Text"/>
    <w:basedOn w:val="Normal"/>
    <w:link w:val="BalloonTextChar"/>
    <w:uiPriority w:val="99"/>
    <w:semiHidden/>
    <w:rsid w:val="00BA5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A5469"/>
    <w:rPr>
      <w:rFonts w:ascii="Segoe UI" w:hAnsi="Segoe UI" w:cs="Segoe UI"/>
      <w:sz w:val="18"/>
      <w:szCs w:val="18"/>
    </w:rPr>
  </w:style>
  <w:style w:type="paragraph" w:styleId="CommentSubject">
    <w:name w:val="annotation subject"/>
    <w:basedOn w:val="CommentText"/>
    <w:next w:val="CommentText"/>
    <w:link w:val="CommentSubjectChar"/>
    <w:uiPriority w:val="99"/>
    <w:semiHidden/>
    <w:rsid w:val="00240358"/>
    <w:pPr>
      <w:widowControl/>
      <w:autoSpaceDE/>
      <w:autoSpaceDN/>
      <w:spacing w:after="160"/>
    </w:pPr>
    <w:rPr>
      <w:rFonts w:ascii="Calibri" w:hAnsi="Calibri" w:cs="Times New Roman"/>
      <w:b/>
      <w:bCs/>
      <w:lang w:eastAsia="en-US"/>
    </w:rPr>
  </w:style>
  <w:style w:type="character" w:customStyle="1" w:styleId="CommentSubjectChar">
    <w:name w:val="Comment Subject Char"/>
    <w:basedOn w:val="CommentTextChar"/>
    <w:link w:val="CommentSubject"/>
    <w:uiPriority w:val="99"/>
    <w:semiHidden/>
    <w:locked/>
    <w:rsid w:val="00240358"/>
    <w:rPr>
      <w:b/>
      <w:bCs/>
    </w:rPr>
  </w:style>
  <w:style w:type="table" w:customStyle="1" w:styleId="TableNormal1">
    <w:name w:val="Table Normal1"/>
    <w:uiPriority w:val="99"/>
    <w:semiHidden/>
    <w:rsid w:val="009B2EAB"/>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9B2EAB"/>
    <w:pPr>
      <w:widowControl w:val="0"/>
      <w:autoSpaceDE w:val="0"/>
      <w:autoSpaceDN w:val="0"/>
      <w:spacing w:after="0" w:line="263" w:lineRule="exact"/>
      <w:ind w:left="69"/>
      <w:jc w:val="center"/>
    </w:pPr>
    <w:rPr>
      <w:rFonts w:ascii="Arial" w:hAnsi="Arial" w:cs="Arial"/>
      <w:lang w:eastAsia="pt-BR"/>
    </w:rPr>
  </w:style>
  <w:style w:type="table" w:styleId="TableGrid">
    <w:name w:val="Table Grid"/>
    <w:basedOn w:val="TableNormal"/>
    <w:uiPriority w:val="99"/>
    <w:locked/>
    <w:rsid w:val="005219A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D21C4"/>
    <w:pPr>
      <w:spacing w:before="100" w:beforeAutospacing="1" w:after="100" w:afterAutospacing="1" w:line="240" w:lineRule="auto"/>
    </w:pPr>
    <w:rPr>
      <w:rFonts w:ascii="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73256791">
      <w:marLeft w:val="0"/>
      <w:marRight w:val="0"/>
      <w:marTop w:val="0"/>
      <w:marBottom w:val="0"/>
      <w:divBdr>
        <w:top w:val="none" w:sz="0" w:space="0" w:color="auto"/>
        <w:left w:val="none" w:sz="0" w:space="0" w:color="auto"/>
        <w:bottom w:val="none" w:sz="0" w:space="0" w:color="auto"/>
        <w:right w:val="none" w:sz="0" w:space="0" w:color="auto"/>
      </w:divBdr>
      <w:divsChild>
        <w:div w:id="1173256790">
          <w:marLeft w:val="720"/>
          <w:marRight w:val="720"/>
          <w:marTop w:val="100"/>
          <w:marBottom w:val="100"/>
          <w:divBdr>
            <w:top w:val="none" w:sz="0" w:space="0" w:color="auto"/>
            <w:left w:val="none" w:sz="0" w:space="0" w:color="auto"/>
            <w:bottom w:val="none" w:sz="0" w:space="0" w:color="auto"/>
            <w:right w:val="none" w:sz="0" w:space="0" w:color="auto"/>
          </w:divBdr>
        </w:div>
      </w:divsChild>
    </w:div>
    <w:div w:id="1173256792">
      <w:marLeft w:val="0"/>
      <w:marRight w:val="0"/>
      <w:marTop w:val="0"/>
      <w:marBottom w:val="0"/>
      <w:divBdr>
        <w:top w:val="none" w:sz="0" w:space="0" w:color="auto"/>
        <w:left w:val="none" w:sz="0" w:space="0" w:color="auto"/>
        <w:bottom w:val="none" w:sz="0" w:space="0" w:color="auto"/>
        <w:right w:val="none" w:sz="0" w:space="0" w:color="auto"/>
      </w:divBdr>
      <w:divsChild>
        <w:div w:id="117325679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1123</Words>
  <Characters>6065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 </dc:title>
  <dc:subject/>
  <dc:creator>Suzane Ketlyn Martello</dc:creator>
  <cp:keywords/>
  <dc:description/>
  <cp:lastModifiedBy>SESA</cp:lastModifiedBy>
  <cp:revision>12</cp:revision>
  <dcterms:created xsi:type="dcterms:W3CDTF">2018-05-15T16:16:00Z</dcterms:created>
  <dcterms:modified xsi:type="dcterms:W3CDTF">2019-10-31T12:00:00Z</dcterms:modified>
</cp:coreProperties>
</file>